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88A" w:rsidRDefault="00C85A5C">
      <w:pPr>
        <w:pStyle w:val="1"/>
        <w:jc w:val="center"/>
      </w:pPr>
      <w:r>
        <w:rPr>
          <w:rFonts w:hint="eastAsia"/>
        </w:rPr>
        <w:t>SR11</w:t>
      </w:r>
      <w:r>
        <w:rPr>
          <w:rFonts w:hint="eastAsia"/>
        </w:rPr>
        <w:t>电脑刷机教程</w:t>
      </w:r>
    </w:p>
    <w:p w:rsidR="00AF50DF" w:rsidRPr="00AF50DF" w:rsidRDefault="00AF50DF" w:rsidP="00AF50DF">
      <w:pPr>
        <w:jc w:val="center"/>
        <w:rPr>
          <w:rFonts w:hint="eastAsia"/>
          <w:b/>
        </w:rPr>
      </w:pPr>
      <w:r w:rsidRPr="00AF50DF">
        <w:rPr>
          <w:b/>
        </w:rPr>
        <w:t>How to burn the firmware for SR11 in Windows computer?</w:t>
      </w:r>
    </w:p>
    <w:p w:rsidR="0067688A" w:rsidRDefault="00C85A5C">
      <w:r>
        <w:rPr>
          <w:noProof/>
        </w:rPr>
        <w:drawing>
          <wp:inline distT="0" distB="0" distL="114300" distR="114300">
            <wp:extent cx="3650615" cy="2950845"/>
            <wp:effectExtent l="0" t="0" r="698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50615" cy="295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88A" w:rsidRDefault="00C85A5C">
      <w:pPr>
        <w:numPr>
          <w:ilvl w:val="0"/>
          <w:numId w:val="1"/>
        </w:numPr>
      </w:pPr>
      <w:r>
        <w:rPr>
          <w:rFonts w:hint="eastAsia"/>
        </w:rPr>
        <w:t>首先打开电脑的设备管理器</w:t>
      </w:r>
    </w:p>
    <w:p w:rsidR="00AF50DF" w:rsidRDefault="00AF50DF" w:rsidP="00AF50DF">
      <w:pPr>
        <w:rPr>
          <w:rFonts w:hint="eastAsia"/>
        </w:rPr>
      </w:pPr>
      <w:proofErr w:type="gramStart"/>
      <w:r>
        <w:rPr>
          <w:rFonts w:hint="eastAsia"/>
        </w:rPr>
        <w:t>1</w:t>
      </w:r>
      <w:r>
        <w:t>.Go</w:t>
      </w:r>
      <w:proofErr w:type="gramEnd"/>
      <w:r>
        <w:t xml:space="preserve"> to device manger page</w:t>
      </w:r>
      <w:r w:rsidR="00951E3D">
        <w:t xml:space="preserve"> in the Windows computer</w:t>
      </w:r>
    </w:p>
    <w:p w:rsidR="0067688A" w:rsidRDefault="00C85A5C">
      <w:r>
        <w:rPr>
          <w:noProof/>
        </w:rPr>
        <w:drawing>
          <wp:inline distT="0" distB="0" distL="114300" distR="114300">
            <wp:extent cx="3553460" cy="2275205"/>
            <wp:effectExtent l="0" t="0" r="8890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3460" cy="2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88A" w:rsidRDefault="00C85A5C">
      <w:r>
        <w:rPr>
          <w:rFonts w:hint="eastAsia"/>
        </w:rPr>
        <w:t>2</w:t>
      </w:r>
      <w:r>
        <w:rPr>
          <w:rFonts w:hint="eastAsia"/>
        </w:rPr>
        <w:t>、将电脑</w:t>
      </w:r>
      <w:r>
        <w:rPr>
          <w:rFonts w:hint="eastAsia"/>
        </w:rPr>
        <w:t>USB</w:t>
      </w:r>
      <w:r>
        <w:rPr>
          <w:rFonts w:hint="eastAsia"/>
        </w:rPr>
        <w:t>数据线插入</w:t>
      </w:r>
      <w:r>
        <w:rPr>
          <w:rFonts w:hint="eastAsia"/>
        </w:rPr>
        <w:t>SR11</w:t>
      </w:r>
      <w:r>
        <w:rPr>
          <w:rFonts w:hint="eastAsia"/>
        </w:rPr>
        <w:t>的背板第</w:t>
      </w:r>
      <w:r>
        <w:rPr>
          <w:rFonts w:hint="eastAsia"/>
        </w:rPr>
        <w:t>2</w:t>
      </w:r>
      <w:r>
        <w:rPr>
          <w:rFonts w:hint="eastAsia"/>
        </w:rPr>
        <w:t>个</w:t>
      </w:r>
      <w:r>
        <w:rPr>
          <w:rFonts w:hint="eastAsia"/>
        </w:rPr>
        <w:t>USB</w:t>
      </w:r>
      <w:r>
        <w:rPr>
          <w:rFonts w:hint="eastAsia"/>
        </w:rPr>
        <w:t>口，如上图所示</w:t>
      </w:r>
    </w:p>
    <w:p w:rsidR="00984F4B" w:rsidRDefault="00984F4B">
      <w:pPr>
        <w:rPr>
          <w:rFonts w:hint="eastAsia"/>
        </w:rPr>
      </w:pPr>
      <w:r>
        <w:rPr>
          <w:rFonts w:hint="eastAsia"/>
        </w:rPr>
        <w:t>2</w:t>
      </w:r>
      <w:r w:rsidR="007655EA">
        <w:t>. Connect the SR11 to the computer via the second USB port in the back panel. (As shown in the picture above.)</w:t>
      </w:r>
    </w:p>
    <w:p w:rsidR="0067688A" w:rsidRDefault="00C85A5C">
      <w:r>
        <w:rPr>
          <w:rFonts w:hint="eastAsia"/>
        </w:rPr>
        <w:t>3</w:t>
      </w:r>
      <w:r>
        <w:rPr>
          <w:rFonts w:hint="eastAsia"/>
        </w:rPr>
        <w:t>、按住</w:t>
      </w:r>
      <w:r>
        <w:rPr>
          <w:rFonts w:hint="eastAsia"/>
        </w:rPr>
        <w:t>SR11</w:t>
      </w:r>
      <w:r>
        <w:rPr>
          <w:rFonts w:hint="eastAsia"/>
        </w:rPr>
        <w:t>前面的旋钮，将</w:t>
      </w:r>
      <w:r>
        <w:rPr>
          <w:rFonts w:hint="eastAsia"/>
        </w:rPr>
        <w:t>USB</w:t>
      </w:r>
      <w:r>
        <w:rPr>
          <w:rFonts w:hint="eastAsia"/>
        </w:rPr>
        <w:t>电源线插入</w:t>
      </w:r>
      <w:r>
        <w:rPr>
          <w:rFonts w:hint="eastAsia"/>
        </w:rPr>
        <w:t>SR11</w:t>
      </w:r>
      <w:r>
        <w:rPr>
          <w:rFonts w:hint="eastAsia"/>
        </w:rPr>
        <w:t>的</w:t>
      </w:r>
      <w:r>
        <w:rPr>
          <w:rFonts w:hint="eastAsia"/>
        </w:rPr>
        <w:t>POWER USB</w:t>
      </w:r>
      <w:r>
        <w:rPr>
          <w:rFonts w:hint="eastAsia"/>
        </w:rPr>
        <w:t>口</w:t>
      </w:r>
    </w:p>
    <w:p w:rsidR="007655EA" w:rsidRDefault="007655EA">
      <w:pPr>
        <w:rPr>
          <w:rFonts w:hint="eastAsia"/>
        </w:rPr>
      </w:pPr>
      <w:r>
        <w:rPr>
          <w:rFonts w:hint="eastAsia"/>
        </w:rPr>
        <w:t>3</w:t>
      </w:r>
      <w:r w:rsidR="00313618">
        <w:t>. Hold</w:t>
      </w:r>
      <w:r>
        <w:t xml:space="preserve"> the volume button of the SR11 and connect the USB power supply to the </w:t>
      </w:r>
      <w:r w:rsidR="008B18D2">
        <w:t>‘POWER USB’ port of SR11.</w:t>
      </w:r>
    </w:p>
    <w:p w:rsidR="0067688A" w:rsidRDefault="00C85A5C">
      <w:r>
        <w:rPr>
          <w:noProof/>
        </w:rPr>
        <w:lastRenderedPageBreak/>
        <w:drawing>
          <wp:inline distT="0" distB="0" distL="114300" distR="114300">
            <wp:extent cx="3502025" cy="3077845"/>
            <wp:effectExtent l="0" t="0" r="3175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02025" cy="307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88A" w:rsidRDefault="00C85A5C">
      <w:r>
        <w:rPr>
          <w:rFonts w:hint="eastAsia"/>
        </w:rPr>
        <w:t>此时电脑中将会出现上图所示设备，就可以松开按住</w:t>
      </w:r>
      <w:r>
        <w:rPr>
          <w:rFonts w:hint="eastAsia"/>
        </w:rPr>
        <w:t>SR11</w:t>
      </w:r>
      <w:r>
        <w:rPr>
          <w:rFonts w:hint="eastAsia"/>
        </w:rPr>
        <w:t>旋钮的手了（</w:t>
      </w:r>
      <w:r>
        <w:rPr>
          <w:rFonts w:hint="eastAsia"/>
        </w:rPr>
        <w:t>USB</w:t>
      </w:r>
      <w:r>
        <w:rPr>
          <w:rFonts w:hint="eastAsia"/>
        </w:rPr>
        <w:t>仍保持与电脑连接状态）</w:t>
      </w:r>
    </w:p>
    <w:p w:rsidR="00313618" w:rsidRDefault="00313618">
      <w:pPr>
        <w:rPr>
          <w:rFonts w:hint="eastAsia"/>
        </w:rPr>
      </w:pPr>
      <w:r>
        <w:rPr>
          <w:rFonts w:hint="eastAsia"/>
        </w:rPr>
        <w:t>W</w:t>
      </w:r>
      <w:r>
        <w:t>hen ‘</w:t>
      </w:r>
      <w:proofErr w:type="spellStart"/>
      <w:r>
        <w:t>ingenice</w:t>
      </w:r>
      <w:proofErr w:type="spellEnd"/>
      <w:r>
        <w:t xml:space="preserve"> USB Boot Device’ is shown in the computer, we could stop holding the volume button</w:t>
      </w:r>
      <w:r w:rsidR="009F2DB7">
        <w:t>. (USB connection is kept still)</w:t>
      </w:r>
    </w:p>
    <w:p w:rsidR="0067688A" w:rsidRDefault="00C85A5C">
      <w:r>
        <w:rPr>
          <w:noProof/>
        </w:rPr>
        <w:drawing>
          <wp:inline distT="0" distB="0" distL="114300" distR="114300">
            <wp:extent cx="5269230" cy="2212975"/>
            <wp:effectExtent l="0" t="0" r="7620" b="158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1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88A" w:rsidRDefault="00C85A5C">
      <w:pPr>
        <w:numPr>
          <w:ilvl w:val="0"/>
          <w:numId w:val="2"/>
        </w:numPr>
      </w:pPr>
      <w:r>
        <w:rPr>
          <w:rFonts w:hint="eastAsia"/>
        </w:rPr>
        <w:t>将飞</w:t>
      </w:r>
      <w:proofErr w:type="gramStart"/>
      <w:r>
        <w:rPr>
          <w:rFonts w:hint="eastAsia"/>
        </w:rPr>
        <w:t>傲提供</w:t>
      </w:r>
      <w:proofErr w:type="gramEnd"/>
      <w:r>
        <w:rPr>
          <w:rFonts w:hint="eastAsia"/>
        </w:rPr>
        <w:t>的</w:t>
      </w:r>
      <w:r>
        <w:rPr>
          <w:rFonts w:hint="eastAsia"/>
        </w:rPr>
        <w:t>SR11_burning_tool.rar</w:t>
      </w:r>
      <w:r>
        <w:rPr>
          <w:rFonts w:hint="eastAsia"/>
        </w:rPr>
        <w:t>压缩包解压，然后拷贝到</w:t>
      </w:r>
      <w:r>
        <w:rPr>
          <w:rFonts w:hint="eastAsia"/>
        </w:rPr>
        <w:t>C</w:t>
      </w:r>
      <w:r>
        <w:rPr>
          <w:rFonts w:hint="eastAsia"/>
        </w:rPr>
        <w:t>盘根目录下，如上图所示</w:t>
      </w:r>
    </w:p>
    <w:p w:rsidR="009F2DB7" w:rsidRDefault="009F2DB7" w:rsidP="009F2DB7">
      <w:pPr>
        <w:rPr>
          <w:rFonts w:hint="eastAsia"/>
        </w:rPr>
      </w:pPr>
      <w:r>
        <w:rPr>
          <w:rFonts w:hint="eastAsia"/>
        </w:rPr>
        <w:t>4</w:t>
      </w:r>
      <w:r>
        <w:t>. Copy ‘S</w:t>
      </w:r>
      <w:r>
        <w:rPr>
          <w:rFonts w:hint="eastAsia"/>
        </w:rPr>
        <w:t>R11_burning_tool</w:t>
      </w:r>
      <w:r>
        <w:t xml:space="preserve">’ folder to the root directory of the C </w:t>
      </w:r>
      <w:proofErr w:type="gramStart"/>
      <w:r>
        <w:t>disk(</w:t>
      </w:r>
      <w:proofErr w:type="gramEnd"/>
      <w:r>
        <w:t>as shown above)</w:t>
      </w:r>
    </w:p>
    <w:p w:rsidR="0067688A" w:rsidRDefault="00C85A5C">
      <w:r>
        <w:rPr>
          <w:noProof/>
        </w:rPr>
        <w:lastRenderedPageBreak/>
        <w:drawing>
          <wp:inline distT="0" distB="0" distL="114300" distR="114300">
            <wp:extent cx="5268595" cy="3277870"/>
            <wp:effectExtent l="0" t="0" r="8255" b="177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27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88A" w:rsidRDefault="00C85A5C">
      <w:pPr>
        <w:numPr>
          <w:ilvl w:val="0"/>
          <w:numId w:val="2"/>
        </w:numPr>
      </w:pPr>
      <w:r>
        <w:rPr>
          <w:rFonts w:hint="eastAsia"/>
        </w:rPr>
        <w:t>返回设备管理器界面，找到</w:t>
      </w:r>
      <w:r>
        <w:rPr>
          <w:rFonts w:hint="eastAsia"/>
        </w:rPr>
        <w:t>SR11</w:t>
      </w:r>
      <w:r>
        <w:rPr>
          <w:rFonts w:hint="eastAsia"/>
        </w:rPr>
        <w:t>设备，选中后鼠标右键弹出菜单，选择“更新驱动程序”</w:t>
      </w:r>
    </w:p>
    <w:p w:rsidR="00FB6B65" w:rsidRDefault="00FB6B65" w:rsidP="00FB6B65">
      <w:pPr>
        <w:rPr>
          <w:rFonts w:hint="eastAsia"/>
        </w:rPr>
      </w:pPr>
      <w:r>
        <w:rPr>
          <w:rFonts w:hint="eastAsia"/>
        </w:rPr>
        <w:t>5</w:t>
      </w:r>
      <w:r>
        <w:t>. In device manager page, right click ‘</w:t>
      </w:r>
      <w:r>
        <w:t>‘</w:t>
      </w:r>
      <w:proofErr w:type="spellStart"/>
      <w:r>
        <w:t>ingenice</w:t>
      </w:r>
      <w:proofErr w:type="spellEnd"/>
      <w:r>
        <w:t xml:space="preserve"> USB Boot Device’</w:t>
      </w:r>
      <w:r>
        <w:t xml:space="preserve">’, then </w:t>
      </w:r>
      <w:proofErr w:type="spellStart"/>
      <w:r>
        <w:t>select’update</w:t>
      </w:r>
      <w:proofErr w:type="spellEnd"/>
      <w:r>
        <w:t xml:space="preserve"> driver</w:t>
      </w:r>
      <w:r w:rsidR="00BE6A11">
        <w:t xml:space="preserve"> software</w:t>
      </w:r>
      <w:r>
        <w:t>’ option</w:t>
      </w:r>
    </w:p>
    <w:p w:rsidR="0067688A" w:rsidRDefault="00C85A5C">
      <w:r>
        <w:rPr>
          <w:noProof/>
        </w:rPr>
        <w:drawing>
          <wp:inline distT="0" distB="0" distL="114300" distR="114300">
            <wp:extent cx="5269865" cy="3961130"/>
            <wp:effectExtent l="0" t="0" r="6985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96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88A" w:rsidRDefault="00C85A5C">
      <w:pPr>
        <w:numPr>
          <w:ilvl w:val="0"/>
          <w:numId w:val="2"/>
        </w:numPr>
      </w:pPr>
      <w:r>
        <w:rPr>
          <w:rFonts w:hint="eastAsia"/>
        </w:rPr>
        <w:t>选择“浏览我的电脑以查找驱动程序”</w:t>
      </w:r>
    </w:p>
    <w:p w:rsidR="00FB6B65" w:rsidRDefault="00FB6B65" w:rsidP="00FB6B65">
      <w:pPr>
        <w:rPr>
          <w:rFonts w:hint="eastAsia"/>
        </w:rPr>
      </w:pPr>
      <w:r>
        <w:rPr>
          <w:rFonts w:hint="eastAsia"/>
        </w:rPr>
        <w:t>6</w:t>
      </w:r>
      <w:r>
        <w:t xml:space="preserve">. </w:t>
      </w:r>
      <w:proofErr w:type="spellStart"/>
      <w:r>
        <w:t>Choose’browse</w:t>
      </w:r>
      <w:proofErr w:type="spellEnd"/>
      <w:r w:rsidR="00BE6A11">
        <w:t xml:space="preserve"> my computer for driver software</w:t>
      </w:r>
      <w:r>
        <w:t xml:space="preserve"> ’</w:t>
      </w:r>
    </w:p>
    <w:p w:rsidR="0067688A" w:rsidRDefault="00C85A5C">
      <w:r>
        <w:rPr>
          <w:noProof/>
        </w:rPr>
        <w:lastRenderedPageBreak/>
        <w:drawing>
          <wp:inline distT="0" distB="0" distL="114300" distR="114300">
            <wp:extent cx="5269230" cy="2452370"/>
            <wp:effectExtent l="0" t="0" r="7620" b="50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5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88A" w:rsidRDefault="00C85A5C">
      <w:pPr>
        <w:numPr>
          <w:ilvl w:val="0"/>
          <w:numId w:val="2"/>
        </w:numPr>
      </w:pPr>
      <w:r>
        <w:rPr>
          <w:rFonts w:hint="eastAsia"/>
        </w:rPr>
        <w:t>如上图所示，选择刷</w:t>
      </w:r>
      <w:proofErr w:type="gramStart"/>
      <w:r>
        <w:rPr>
          <w:rFonts w:hint="eastAsia"/>
        </w:rPr>
        <w:t>机工具</w:t>
      </w:r>
      <w:proofErr w:type="gramEnd"/>
      <w:r>
        <w:rPr>
          <w:rFonts w:hint="eastAsia"/>
        </w:rPr>
        <w:t>所在文件夹，选择至</w:t>
      </w:r>
      <w:r>
        <w:rPr>
          <w:rFonts w:hint="eastAsia"/>
        </w:rPr>
        <w:t>driver</w:t>
      </w:r>
      <w:r>
        <w:rPr>
          <w:rFonts w:hint="eastAsia"/>
        </w:rPr>
        <w:t>文件夹，然后确定</w:t>
      </w:r>
    </w:p>
    <w:p w:rsidR="00BE6A11" w:rsidRDefault="00BE6A11" w:rsidP="00BE6A11">
      <w:pPr>
        <w:rPr>
          <w:rFonts w:hint="eastAsia"/>
        </w:rPr>
      </w:pPr>
      <w:r>
        <w:t xml:space="preserve">7. </w:t>
      </w:r>
      <w:r w:rsidR="00316CC3">
        <w:t>Click browse and s</w:t>
      </w:r>
      <w:r>
        <w:t xml:space="preserve">elect the </w:t>
      </w:r>
      <w:proofErr w:type="spellStart"/>
      <w:r w:rsidR="00316CC3">
        <w:t>the</w:t>
      </w:r>
      <w:proofErr w:type="spellEnd"/>
      <w:r w:rsidR="00316CC3">
        <w:t xml:space="preserve"> </w:t>
      </w:r>
      <w:r w:rsidR="0017381E">
        <w:t>‘</w:t>
      </w:r>
      <w:r w:rsidR="00316CC3">
        <w:t>driver</w:t>
      </w:r>
      <w:r w:rsidR="0017381E">
        <w:t>’</w:t>
      </w:r>
      <w:r w:rsidR="00316CC3">
        <w:t xml:space="preserve"> folder in the burning tool folder, then click ‘confirm’</w:t>
      </w:r>
    </w:p>
    <w:p w:rsidR="0067688A" w:rsidRDefault="00C85A5C">
      <w:r>
        <w:rPr>
          <w:noProof/>
        </w:rPr>
        <w:drawing>
          <wp:inline distT="0" distB="0" distL="114300" distR="114300">
            <wp:extent cx="5269865" cy="3961130"/>
            <wp:effectExtent l="0" t="0" r="6985" b="127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96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88A" w:rsidRDefault="00C85A5C">
      <w:pPr>
        <w:numPr>
          <w:ilvl w:val="0"/>
          <w:numId w:val="2"/>
        </w:numPr>
      </w:pPr>
      <w:r>
        <w:rPr>
          <w:rFonts w:hint="eastAsia"/>
        </w:rPr>
        <w:t>点击下一步</w:t>
      </w:r>
    </w:p>
    <w:p w:rsidR="00316CC3" w:rsidRDefault="0017381E" w:rsidP="00316CC3">
      <w:pPr>
        <w:rPr>
          <w:rFonts w:hint="eastAsia"/>
        </w:rPr>
      </w:pPr>
      <w:r>
        <w:rPr>
          <w:rFonts w:hint="eastAsia"/>
        </w:rPr>
        <w:t>8</w:t>
      </w:r>
      <w:r>
        <w:t>. Click next</w:t>
      </w:r>
    </w:p>
    <w:p w:rsidR="0067688A" w:rsidRDefault="00C85A5C">
      <w:r>
        <w:rPr>
          <w:noProof/>
        </w:rPr>
        <w:lastRenderedPageBreak/>
        <w:drawing>
          <wp:inline distT="0" distB="0" distL="114300" distR="114300">
            <wp:extent cx="5269230" cy="4222115"/>
            <wp:effectExtent l="0" t="0" r="7620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22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88A" w:rsidRDefault="00C85A5C">
      <w:pPr>
        <w:numPr>
          <w:ilvl w:val="0"/>
          <w:numId w:val="2"/>
        </w:numPr>
      </w:pPr>
      <w:r>
        <w:rPr>
          <w:rFonts w:hint="eastAsia"/>
        </w:rPr>
        <w:t>出现上图提示，说明刷机驱动安装完成</w:t>
      </w:r>
    </w:p>
    <w:p w:rsidR="0017381E" w:rsidRDefault="0017381E" w:rsidP="0017381E">
      <w:pPr>
        <w:rPr>
          <w:rFonts w:hint="eastAsia"/>
        </w:rPr>
      </w:pPr>
      <w:r>
        <w:t xml:space="preserve">9. The burning driver is installed successfully when the picture above shown. </w:t>
      </w:r>
    </w:p>
    <w:p w:rsidR="0067688A" w:rsidRDefault="00C85A5C">
      <w:r>
        <w:rPr>
          <w:noProof/>
        </w:rPr>
        <w:drawing>
          <wp:inline distT="0" distB="0" distL="114300" distR="114300">
            <wp:extent cx="5270500" cy="2682240"/>
            <wp:effectExtent l="0" t="0" r="6350" b="381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68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88A" w:rsidRDefault="00C85A5C">
      <w:pPr>
        <w:numPr>
          <w:ilvl w:val="0"/>
          <w:numId w:val="2"/>
        </w:numPr>
      </w:pPr>
      <w:r>
        <w:rPr>
          <w:rFonts w:hint="eastAsia"/>
        </w:rPr>
        <w:t>此时</w:t>
      </w:r>
      <w:r>
        <w:rPr>
          <w:rFonts w:hint="eastAsia"/>
        </w:rPr>
        <w:t>SR11</w:t>
      </w:r>
      <w:r>
        <w:rPr>
          <w:rFonts w:hint="eastAsia"/>
        </w:rPr>
        <w:t>在设备管理器中会变成图中显示设备</w:t>
      </w:r>
    </w:p>
    <w:p w:rsidR="002479D3" w:rsidRDefault="002479D3" w:rsidP="002479D3">
      <w:pPr>
        <w:rPr>
          <w:rFonts w:hint="eastAsia"/>
        </w:rPr>
      </w:pPr>
      <w:r>
        <w:rPr>
          <w:rFonts w:hint="eastAsia"/>
        </w:rPr>
        <w:t>1</w:t>
      </w:r>
      <w:r>
        <w:t>0. The SR11 will show as ‘</w:t>
      </w:r>
      <w:proofErr w:type="spellStart"/>
      <w:r>
        <w:t>usb</w:t>
      </w:r>
      <w:proofErr w:type="spellEnd"/>
      <w:r>
        <w:t xml:space="preserve"> cloner device’ in the device manager page now. </w:t>
      </w:r>
    </w:p>
    <w:p w:rsidR="0067688A" w:rsidRDefault="00C85A5C">
      <w:r>
        <w:rPr>
          <w:rFonts w:hint="eastAsia"/>
        </w:rPr>
        <w:t>11</w:t>
      </w:r>
      <w:r>
        <w:rPr>
          <w:rFonts w:hint="eastAsia"/>
        </w:rPr>
        <w:t>、将</w:t>
      </w:r>
      <w:r>
        <w:rPr>
          <w:rFonts w:hint="eastAsia"/>
        </w:rPr>
        <w:t>SR11</w:t>
      </w:r>
      <w:r>
        <w:rPr>
          <w:rFonts w:hint="eastAsia"/>
        </w:rPr>
        <w:t>的</w:t>
      </w:r>
      <w:r>
        <w:rPr>
          <w:rFonts w:hint="eastAsia"/>
        </w:rPr>
        <w:t>POWER USB</w:t>
      </w:r>
      <w:r>
        <w:rPr>
          <w:rFonts w:hint="eastAsia"/>
        </w:rPr>
        <w:t>线拔出，断开与</w:t>
      </w:r>
      <w:r>
        <w:rPr>
          <w:rFonts w:hint="eastAsia"/>
        </w:rPr>
        <w:t>SR11</w:t>
      </w:r>
      <w:r>
        <w:rPr>
          <w:rFonts w:hint="eastAsia"/>
        </w:rPr>
        <w:t>的连接（</w:t>
      </w:r>
      <w:r>
        <w:rPr>
          <w:rFonts w:hint="eastAsia"/>
        </w:rPr>
        <w:t>SR11</w:t>
      </w:r>
      <w:r>
        <w:rPr>
          <w:rFonts w:hint="eastAsia"/>
        </w:rPr>
        <w:t>的第</w:t>
      </w:r>
      <w:r>
        <w:rPr>
          <w:rFonts w:hint="eastAsia"/>
        </w:rPr>
        <w:t>2</w:t>
      </w:r>
      <w:r>
        <w:rPr>
          <w:rFonts w:hint="eastAsia"/>
        </w:rPr>
        <w:t>个</w:t>
      </w:r>
      <w:r>
        <w:rPr>
          <w:rFonts w:hint="eastAsia"/>
        </w:rPr>
        <w:t>USB</w:t>
      </w:r>
      <w:r>
        <w:rPr>
          <w:rFonts w:hint="eastAsia"/>
        </w:rPr>
        <w:t>线仍保持与电脑连接）</w:t>
      </w:r>
    </w:p>
    <w:p w:rsidR="002479D3" w:rsidRDefault="00C47F60">
      <w:pPr>
        <w:rPr>
          <w:rFonts w:hint="eastAsia"/>
        </w:rPr>
      </w:pPr>
      <w:r>
        <w:t>11. Disconnect the USB connection from the SR11 power USB port (The second USB port keeps connecting to computer still)</w:t>
      </w:r>
    </w:p>
    <w:p w:rsidR="0067688A" w:rsidRDefault="00C85A5C">
      <w:r>
        <w:rPr>
          <w:noProof/>
        </w:rPr>
        <w:lastRenderedPageBreak/>
        <w:drawing>
          <wp:inline distT="0" distB="0" distL="114300" distR="114300">
            <wp:extent cx="5271135" cy="2722245"/>
            <wp:effectExtent l="0" t="0" r="5715" b="190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2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88A" w:rsidRDefault="00C85A5C">
      <w:r>
        <w:rPr>
          <w:rFonts w:hint="eastAsia"/>
        </w:rPr>
        <w:t>12</w:t>
      </w:r>
      <w:r>
        <w:rPr>
          <w:rFonts w:hint="eastAsia"/>
        </w:rPr>
        <w:t>、如上图所示路径，双击打开</w:t>
      </w:r>
      <w:r>
        <w:rPr>
          <w:rFonts w:hint="eastAsia"/>
        </w:rPr>
        <w:t>cloner.</w:t>
      </w:r>
      <w:proofErr w:type="gramStart"/>
      <w:r>
        <w:rPr>
          <w:rFonts w:hint="eastAsia"/>
        </w:rPr>
        <w:t>exe</w:t>
      </w:r>
      <w:proofErr w:type="gramEnd"/>
    </w:p>
    <w:p w:rsidR="00C47F60" w:rsidRDefault="00C47F60">
      <w:r>
        <w:t>12. Double click and run ‘</w:t>
      </w:r>
      <w:r>
        <w:rPr>
          <w:rFonts w:hint="eastAsia"/>
        </w:rPr>
        <w:t>cloner.exe</w:t>
      </w:r>
      <w:r>
        <w:t>’ from burning tool folder</w:t>
      </w:r>
    </w:p>
    <w:p w:rsidR="0067688A" w:rsidRDefault="00C85A5C">
      <w:r>
        <w:rPr>
          <w:noProof/>
        </w:rPr>
        <w:drawing>
          <wp:inline distT="0" distB="0" distL="114300" distR="114300">
            <wp:extent cx="5274310" cy="3691890"/>
            <wp:effectExtent l="0" t="0" r="2540" b="381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9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88A" w:rsidRDefault="00C85A5C">
      <w:pPr>
        <w:numPr>
          <w:ilvl w:val="0"/>
          <w:numId w:val="3"/>
        </w:numPr>
      </w:pPr>
      <w:r>
        <w:rPr>
          <w:rFonts w:hint="eastAsia"/>
        </w:rPr>
        <w:t>软件打开后如上图所示，有</w:t>
      </w:r>
      <w:r>
        <w:rPr>
          <w:rFonts w:hint="eastAsia"/>
        </w:rPr>
        <w:t>2</w:t>
      </w:r>
      <w:r>
        <w:rPr>
          <w:rFonts w:hint="eastAsia"/>
        </w:rPr>
        <w:t>个窗口（注，</w:t>
      </w:r>
      <w:r>
        <w:rPr>
          <w:rFonts w:hint="eastAsia"/>
        </w:rPr>
        <w:t>2</w:t>
      </w:r>
      <w:r>
        <w:rPr>
          <w:rFonts w:hint="eastAsia"/>
        </w:rPr>
        <w:t>个窗口任意一个都不要关掉），按图中箭头位置点击“开始”（点击后会变成“停止”字样）</w:t>
      </w:r>
    </w:p>
    <w:p w:rsidR="00C85A5C" w:rsidRDefault="00C85A5C" w:rsidP="00C85A5C">
      <w:pPr>
        <w:rPr>
          <w:rFonts w:hint="eastAsia"/>
        </w:rPr>
      </w:pPr>
      <w:r>
        <w:rPr>
          <w:rFonts w:hint="eastAsia"/>
        </w:rPr>
        <w:t>1</w:t>
      </w:r>
      <w:r>
        <w:t>3. Two windows will pop up now. (Do not close any one of them) Click the ‘</w:t>
      </w:r>
      <w:r>
        <w:t>开始</w:t>
      </w:r>
      <w:r>
        <w:t>’Start option as shown in picture above</w:t>
      </w:r>
    </w:p>
    <w:p w:rsidR="0067688A" w:rsidRDefault="00C85A5C">
      <w:r>
        <w:rPr>
          <w:noProof/>
        </w:rPr>
        <w:lastRenderedPageBreak/>
        <w:drawing>
          <wp:inline distT="0" distB="0" distL="114300" distR="114300">
            <wp:extent cx="5269865" cy="3046730"/>
            <wp:effectExtent l="0" t="0" r="6985" b="127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04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88A" w:rsidRDefault="00C85A5C">
      <w:r>
        <w:rPr>
          <w:rFonts w:hint="eastAsia"/>
        </w:rPr>
        <w:t>14</w:t>
      </w:r>
      <w:r>
        <w:rPr>
          <w:rFonts w:hint="eastAsia"/>
        </w:rPr>
        <w:t>、此时按住</w:t>
      </w:r>
      <w:r>
        <w:rPr>
          <w:rFonts w:hint="eastAsia"/>
        </w:rPr>
        <w:t>SR11</w:t>
      </w:r>
      <w:r>
        <w:rPr>
          <w:rFonts w:hint="eastAsia"/>
        </w:rPr>
        <w:t>的音量旋钮，同时将</w:t>
      </w:r>
      <w:r>
        <w:rPr>
          <w:rFonts w:hint="eastAsia"/>
        </w:rPr>
        <w:t>POWER USB</w:t>
      </w:r>
      <w:r>
        <w:rPr>
          <w:rFonts w:hint="eastAsia"/>
        </w:rPr>
        <w:t>线插入</w:t>
      </w:r>
      <w:r>
        <w:rPr>
          <w:rFonts w:hint="eastAsia"/>
        </w:rPr>
        <w:t>SR11</w:t>
      </w:r>
      <w:r>
        <w:rPr>
          <w:rFonts w:hint="eastAsia"/>
        </w:rPr>
        <w:t>中，刷</w:t>
      </w:r>
      <w:proofErr w:type="gramStart"/>
      <w:r>
        <w:rPr>
          <w:rFonts w:hint="eastAsia"/>
        </w:rPr>
        <w:t>机工具</w:t>
      </w:r>
      <w:proofErr w:type="gramEnd"/>
      <w:r>
        <w:rPr>
          <w:rFonts w:hint="eastAsia"/>
        </w:rPr>
        <w:t>会识别设备并自动进入刷机状态。此时可以松开手，不用再按住旋钮，等待刷机完成即可</w:t>
      </w:r>
    </w:p>
    <w:p w:rsidR="00C85A5C" w:rsidRDefault="00C85A5C" w:rsidP="00C85A5C">
      <w:pPr>
        <w:rPr>
          <w:rFonts w:hint="eastAsia"/>
        </w:rPr>
      </w:pPr>
      <w:r>
        <w:t xml:space="preserve">Hold the volume button of the SR11 </w:t>
      </w:r>
      <w:r>
        <w:t xml:space="preserve">again </w:t>
      </w:r>
      <w:r>
        <w:t>and connect the USB power supply to the ‘POWER USB’ port of SR11.</w:t>
      </w:r>
      <w:r>
        <w:t xml:space="preserve">The burning tool will detect the SR11 and enter burning mode. We could stop holding and wait the burning progress finishing. </w:t>
      </w:r>
    </w:p>
    <w:p w:rsidR="00C85A5C" w:rsidRPr="00C85A5C" w:rsidRDefault="00C85A5C">
      <w:pPr>
        <w:rPr>
          <w:rFonts w:hint="eastAsia"/>
        </w:rPr>
      </w:pPr>
    </w:p>
    <w:p w:rsidR="0067688A" w:rsidRDefault="00C85A5C">
      <w:r>
        <w:rPr>
          <w:noProof/>
        </w:rPr>
        <w:drawing>
          <wp:inline distT="0" distB="0" distL="114300" distR="114300">
            <wp:extent cx="5269865" cy="3046730"/>
            <wp:effectExtent l="0" t="0" r="6985" b="127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04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15</w:t>
      </w:r>
      <w:r>
        <w:rPr>
          <w:rFonts w:hint="eastAsia"/>
        </w:rPr>
        <w:t>、如图所示，刷机完成后</w:t>
      </w:r>
      <w:r>
        <w:rPr>
          <w:rFonts w:hint="eastAsia"/>
        </w:rPr>
        <w:t>SR11</w:t>
      </w:r>
      <w:r>
        <w:rPr>
          <w:rFonts w:hint="eastAsia"/>
        </w:rPr>
        <w:t>会自动开机，此时可以拔掉</w:t>
      </w:r>
      <w:r>
        <w:rPr>
          <w:rFonts w:hint="eastAsia"/>
        </w:rPr>
        <w:t>SR11</w:t>
      </w:r>
      <w:r>
        <w:rPr>
          <w:rFonts w:hint="eastAsia"/>
        </w:rPr>
        <w:t>与电脑的</w:t>
      </w:r>
      <w:r>
        <w:rPr>
          <w:rFonts w:hint="eastAsia"/>
        </w:rPr>
        <w:t>USB</w:t>
      </w:r>
      <w:r>
        <w:rPr>
          <w:rFonts w:hint="eastAsia"/>
        </w:rPr>
        <w:t>线，正常使用</w:t>
      </w:r>
      <w:r>
        <w:rPr>
          <w:rFonts w:hint="eastAsia"/>
        </w:rPr>
        <w:t>SR11</w:t>
      </w:r>
      <w:r>
        <w:rPr>
          <w:rFonts w:hint="eastAsia"/>
        </w:rPr>
        <w:t>。刷</w:t>
      </w:r>
      <w:proofErr w:type="gramStart"/>
      <w:r>
        <w:rPr>
          <w:rFonts w:hint="eastAsia"/>
        </w:rPr>
        <w:t>机工具</w:t>
      </w:r>
      <w:proofErr w:type="gramEnd"/>
      <w:r>
        <w:rPr>
          <w:rFonts w:hint="eastAsia"/>
        </w:rPr>
        <w:t>也可以正常关掉了。</w:t>
      </w:r>
    </w:p>
    <w:p w:rsidR="0067688A" w:rsidRDefault="00C85A5C">
      <w:r>
        <w:rPr>
          <w:rFonts w:hint="eastAsia"/>
        </w:rPr>
        <w:t>1</w:t>
      </w:r>
      <w:r>
        <w:t xml:space="preserve">5. After successfully burning, the SR11 will turn on automatically. Now we could disconnect the connection from the computer and use SR11 normally again. </w:t>
      </w:r>
      <w:bookmarkStart w:id="0" w:name="_GoBack"/>
      <w:bookmarkEnd w:id="0"/>
    </w:p>
    <w:sectPr w:rsidR="006768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DBCFB37"/>
    <w:multiLevelType w:val="singleLevel"/>
    <w:tmpl w:val="CDBCFB37"/>
    <w:lvl w:ilvl="0">
      <w:start w:val="4"/>
      <w:numFmt w:val="decimal"/>
      <w:suff w:val="nothing"/>
      <w:lvlText w:val="%1、"/>
      <w:lvlJc w:val="left"/>
    </w:lvl>
  </w:abstractNum>
  <w:abstractNum w:abstractNumId="1">
    <w:nsid w:val="1631C5D7"/>
    <w:multiLevelType w:val="singleLevel"/>
    <w:tmpl w:val="1631C5D7"/>
    <w:lvl w:ilvl="0">
      <w:start w:val="1"/>
      <w:numFmt w:val="decimal"/>
      <w:suff w:val="nothing"/>
      <w:lvlText w:val="%1、"/>
      <w:lvlJc w:val="left"/>
    </w:lvl>
  </w:abstractNum>
  <w:abstractNum w:abstractNumId="2">
    <w:nsid w:val="276BB448"/>
    <w:multiLevelType w:val="singleLevel"/>
    <w:tmpl w:val="276BB448"/>
    <w:lvl w:ilvl="0">
      <w:start w:val="13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mZjAzMmYzYzI5MDE3N2MxZjg4NjY3YmM1MTc1MDkifQ=="/>
  </w:docVars>
  <w:rsids>
    <w:rsidRoot w:val="0067688A"/>
    <w:rsid w:val="0017381E"/>
    <w:rsid w:val="002479D3"/>
    <w:rsid w:val="00313618"/>
    <w:rsid w:val="00316CC3"/>
    <w:rsid w:val="0067688A"/>
    <w:rsid w:val="007655EA"/>
    <w:rsid w:val="008B18D2"/>
    <w:rsid w:val="00951E3D"/>
    <w:rsid w:val="00984F4B"/>
    <w:rsid w:val="009F2DB7"/>
    <w:rsid w:val="00AF50DF"/>
    <w:rsid w:val="00BE6A11"/>
    <w:rsid w:val="00C47F60"/>
    <w:rsid w:val="00C85A5C"/>
    <w:rsid w:val="00FB6B65"/>
    <w:rsid w:val="113F18BA"/>
    <w:rsid w:val="1F804124"/>
    <w:rsid w:val="27026024"/>
    <w:rsid w:val="77D8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2CB28B4-16BE-4B9E-9235-A511739A9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346</Words>
  <Characters>1973</Characters>
  <Application>Microsoft Office Word</Application>
  <DocSecurity>0</DocSecurity>
  <Lines>16</Lines>
  <Paragraphs>4</Paragraphs>
  <ScaleCrop>false</ScaleCrop>
  <Company>P R C</Company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mengyunchao</dc:creator>
  <cp:lastModifiedBy>万绮琳</cp:lastModifiedBy>
  <cp:revision>2</cp:revision>
  <dcterms:created xsi:type="dcterms:W3CDTF">2024-08-27T06:15:00Z</dcterms:created>
  <dcterms:modified xsi:type="dcterms:W3CDTF">2024-10-08T08:49:00Z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5E0071029DF6405CB2D5F30ED1F08096_12</vt:lpwstr>
  </property>
</Properties>
</file>